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C0" w:rsidRDefault="007F78C0">
      <w:r w:rsidRPr="007F78C0">
        <w:rPr>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7F78C0" w:rsidRDefault="007F78C0"/>
    <w:p w:rsidR="007F78C0" w:rsidRDefault="007F78C0"/>
    <w:p w:rsidR="00B80A5D" w:rsidRDefault="008A7A41">
      <w:bookmarkStart w:id="0" w:name="OLE_LINK1"/>
      <w:bookmarkStart w:id="1" w:name="OLE_LINK2"/>
      <w:r>
        <w:t>P</w:t>
      </w:r>
      <w:r w:rsidR="00914499">
        <w:t>ress release</w:t>
      </w:r>
      <w:r>
        <w:t xml:space="preserve"> and photo opportunity</w:t>
      </w:r>
    </w:p>
    <w:p w:rsidR="001A57D7" w:rsidRDefault="001A57D7"/>
    <w:p w:rsidR="001A57D7" w:rsidRDefault="001A57D7">
      <w:r>
        <w:t>14 November 2011</w:t>
      </w:r>
    </w:p>
    <w:p w:rsidR="00443E8B" w:rsidRDefault="00443E8B"/>
    <w:p w:rsidR="00B96D12" w:rsidRDefault="00B96D12"/>
    <w:p w:rsidR="008A7A41" w:rsidRPr="005F50A3" w:rsidRDefault="00B96D12">
      <w:pPr>
        <w:rPr>
          <w:b/>
        </w:rPr>
      </w:pPr>
      <w:r w:rsidRPr="005F50A3">
        <w:rPr>
          <w:b/>
        </w:rPr>
        <w:t xml:space="preserve">Science gets interactive at </w:t>
      </w:r>
      <w:proofErr w:type="gramStart"/>
      <w:r w:rsidRPr="005F50A3">
        <w:rPr>
          <w:b/>
        </w:rPr>
        <w:t>The</w:t>
      </w:r>
      <w:proofErr w:type="gramEnd"/>
      <w:r w:rsidRPr="005F50A3">
        <w:rPr>
          <w:b/>
        </w:rPr>
        <w:t xml:space="preserve"> Sage</w:t>
      </w:r>
    </w:p>
    <w:p w:rsidR="008A7A41" w:rsidRDefault="008A7A41"/>
    <w:p w:rsidR="00B96D12" w:rsidRDefault="001E1778">
      <w:r>
        <w:t>How would</w:t>
      </w:r>
      <w:r w:rsidR="007E7490">
        <w:t xml:space="preserve"> your kitchen hygiene score in </w:t>
      </w:r>
      <w:r>
        <w:t xml:space="preserve">the </w:t>
      </w:r>
      <w:proofErr w:type="spellStart"/>
      <w:r>
        <w:t>clickin</w:t>
      </w:r>
      <w:proofErr w:type="spellEnd"/>
      <w:r>
        <w:t>’ chicken interactive quiz?  Would you prefer to learn more about the rural-urban fringe by playing “</w:t>
      </w:r>
      <w:proofErr w:type="spellStart"/>
      <w:r>
        <w:t>Rufopoly</w:t>
      </w:r>
      <w:proofErr w:type="spellEnd"/>
      <w:r>
        <w:t xml:space="preserve">”?  Or be serenaded by </w:t>
      </w:r>
      <w:r w:rsidR="007E7490">
        <w:t>scientists who want to sing you the</w:t>
      </w:r>
      <w:r>
        <w:t xml:space="preserve"> results </w:t>
      </w:r>
      <w:r w:rsidR="007E7490">
        <w:t xml:space="preserve">of their investigation into </w:t>
      </w:r>
      <w:r w:rsidR="009F4206">
        <w:t xml:space="preserve">possible futures for </w:t>
      </w:r>
      <w:r w:rsidR="007E7490">
        <w:t>upland Britain</w:t>
      </w:r>
      <w:r>
        <w:t>?</w:t>
      </w:r>
    </w:p>
    <w:p w:rsidR="00B96D12" w:rsidRDefault="00B96D12"/>
    <w:p w:rsidR="00B96D12" w:rsidRDefault="00B96D12">
      <w:r>
        <w:t xml:space="preserve">The UK Research Councils’ Rural Economy and Land Use Programme </w:t>
      </w:r>
      <w:proofErr w:type="gramStart"/>
      <w:r>
        <w:t>is</w:t>
      </w:r>
      <w:proofErr w:type="gramEnd"/>
      <w:r>
        <w:t xml:space="preserve"> getting interactive at a major </w:t>
      </w:r>
      <w:r w:rsidR="008A7A41">
        <w:t xml:space="preserve">national </w:t>
      </w:r>
      <w:r>
        <w:t>conference at The Sage</w:t>
      </w:r>
      <w:r w:rsidR="00914499">
        <w:t>, Gateshead</w:t>
      </w:r>
      <w:r>
        <w:t xml:space="preserve"> on Wednesday 16 November</w:t>
      </w:r>
      <w:r w:rsidR="007E7490">
        <w:t>.</w:t>
      </w:r>
    </w:p>
    <w:p w:rsidR="007E7490" w:rsidRDefault="007E7490"/>
    <w:p w:rsidR="007E7490" w:rsidRDefault="007E7490">
      <w:r>
        <w:t xml:space="preserve">As well as debates and workshop discussions, researchers working on this £25 million programme </w:t>
      </w:r>
      <w:r w:rsidR="00914499">
        <w:t xml:space="preserve">have designed </w:t>
      </w:r>
      <w:r>
        <w:t>activities to get delegates involved.</w:t>
      </w:r>
    </w:p>
    <w:p w:rsidR="007E7490" w:rsidRDefault="007E7490"/>
    <w:p w:rsidR="007E7490" w:rsidRPr="003E2A9A" w:rsidRDefault="007E7490">
      <w:pPr>
        <w:rPr>
          <w:b/>
        </w:rPr>
      </w:pPr>
      <w:r w:rsidRPr="003E2A9A">
        <w:rPr>
          <w:b/>
        </w:rPr>
        <w:t xml:space="preserve">Photographers and members of the press will be welcome at the conference. </w:t>
      </w:r>
      <w:r w:rsidR="003E2A9A" w:rsidRPr="003E2A9A">
        <w:rPr>
          <w:b/>
        </w:rPr>
        <w:t xml:space="preserve">  Interactive activities will be open between 10.50 and 15.30 in The Barbour Room.  The uplands pro</w:t>
      </w:r>
      <w:r w:rsidR="00914499">
        <w:rPr>
          <w:b/>
        </w:rPr>
        <w:t>ject will be performing songs and storytelling at 14.15</w:t>
      </w:r>
      <w:r w:rsidR="003E2A9A" w:rsidRPr="003E2A9A">
        <w:rPr>
          <w:b/>
        </w:rPr>
        <w:t xml:space="preserve"> in Hall 2.</w:t>
      </w:r>
    </w:p>
    <w:p w:rsidR="007E7490" w:rsidRDefault="007E7490"/>
    <w:p w:rsidR="003E2A9A" w:rsidRDefault="007E7490">
      <w:r>
        <w:t xml:space="preserve">Assistant Director of the </w:t>
      </w:r>
      <w:proofErr w:type="spellStart"/>
      <w:r>
        <w:t>Relu</w:t>
      </w:r>
      <w:proofErr w:type="spellEnd"/>
      <w:r>
        <w:t xml:space="preserve"> Programme Jeremy Phillipson said: </w:t>
      </w:r>
      <w:r w:rsidR="00E63B49">
        <w:t>“</w:t>
      </w:r>
      <w:r w:rsidR="003E2A9A">
        <w:t xml:space="preserve">We aren’t aiming to put on a traditional academic conference.  The research from the </w:t>
      </w:r>
      <w:proofErr w:type="spellStart"/>
      <w:r w:rsidR="003E2A9A">
        <w:t>Relu</w:t>
      </w:r>
      <w:proofErr w:type="spellEnd"/>
      <w:r w:rsidR="003E2A9A">
        <w:t xml:space="preserve"> programme has important messages for everyone: land managers, farmers, rural communities, policymakers, consumers and visitors to the countryside.  It isn’t just for academics.</w:t>
      </w:r>
      <w:r w:rsidR="006B0084">
        <w:t xml:space="preserve">  </w:t>
      </w:r>
      <w:r w:rsidR="009F4206">
        <w:t>S</w:t>
      </w:r>
      <w:r w:rsidR="003E2A9A">
        <w:t>takeholders have been involved t</w:t>
      </w:r>
      <w:r w:rsidR="008A7A41">
        <w:t>hroughout the research</w:t>
      </w:r>
      <w:r w:rsidR="003E2A9A">
        <w:t xml:space="preserve"> and continue to be an imp</w:t>
      </w:r>
      <w:r w:rsidR="006B0084">
        <w:t>ortant element in the process.</w:t>
      </w:r>
      <w:r w:rsidR="003E2A9A">
        <w:t>”</w:t>
      </w:r>
    </w:p>
    <w:p w:rsidR="003E2A9A" w:rsidRDefault="003E2A9A"/>
    <w:p w:rsidR="00D94843" w:rsidRDefault="00D94843">
      <w:r>
        <w:t>Notes for editors:</w:t>
      </w:r>
    </w:p>
    <w:p w:rsidR="00D94843" w:rsidRDefault="00D94843"/>
    <w:p w:rsidR="00D94843" w:rsidRPr="00D94843" w:rsidRDefault="00D94843" w:rsidP="00D94843">
      <w:pPr>
        <w:ind w:left="720" w:hanging="360"/>
      </w:pPr>
      <w:r>
        <w:t>1</w:t>
      </w:r>
      <w:r>
        <w:tab/>
      </w:r>
      <w:hyperlink r:id="rId6" w:history="1">
        <w:r w:rsidRPr="00CA0881">
          <w:rPr>
            <w:rStyle w:val="Hyperlink"/>
            <w:b/>
            <w:i/>
          </w:rPr>
          <w:t xml:space="preserve">Who should run the countryside? Celebrating the </w:t>
        </w:r>
        <w:proofErr w:type="spellStart"/>
        <w:r w:rsidRPr="00CA0881">
          <w:rPr>
            <w:rStyle w:val="Hyperlink"/>
            <w:b/>
            <w:i/>
          </w:rPr>
          <w:t>Relu</w:t>
        </w:r>
        <w:proofErr w:type="spellEnd"/>
        <w:r w:rsidRPr="00CA0881">
          <w:rPr>
            <w:rStyle w:val="Hyperlink"/>
            <w:b/>
            <w:i/>
          </w:rPr>
          <w:t xml:space="preserve"> Programme and looking ahead at the future of rural areas</w:t>
        </w:r>
      </w:hyperlink>
      <w:r>
        <w:rPr>
          <w:i/>
        </w:rPr>
        <w:t xml:space="preserve"> </w:t>
      </w:r>
      <w:r>
        <w:t xml:space="preserve">takes place at The Sage, Gateshead on Wednesday 16 November 2011.  </w:t>
      </w:r>
    </w:p>
    <w:p w:rsidR="00D94843" w:rsidRDefault="00D94843" w:rsidP="00914499">
      <w:pPr>
        <w:pStyle w:val="ListParagraph"/>
        <w:numPr>
          <w:ilvl w:val="0"/>
          <w:numId w:val="1"/>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t>Defra</w:t>
      </w:r>
      <w:proofErr w:type="spellEnd"/>
      <w:r w:rsidRPr="003E5DFA">
        <w:t xml:space="preserve">. See </w:t>
      </w:r>
      <w:hyperlink r:id="rId7" w:history="1">
        <w:r w:rsidRPr="003E5DFA">
          <w:rPr>
            <w:rStyle w:val="Hyperlink"/>
          </w:rPr>
          <w:t>www.relu.ac.uk</w:t>
        </w:r>
      </w:hyperlink>
      <w:r w:rsidRPr="003E5DFA">
        <w:t xml:space="preserve"> for more information about the </w:t>
      </w:r>
      <w:proofErr w:type="spellStart"/>
      <w:r w:rsidRPr="003E5DFA">
        <w:t>Relu</w:t>
      </w:r>
      <w:proofErr w:type="spellEnd"/>
      <w:r w:rsidRPr="003E5DFA">
        <w:t xml:space="preserve"> programme.</w:t>
      </w:r>
    </w:p>
    <w:p w:rsidR="00D94843" w:rsidRPr="003E5DFA" w:rsidRDefault="00D94843" w:rsidP="00D94843">
      <w:pPr>
        <w:pStyle w:val="ListParagraph"/>
        <w:numPr>
          <w:ilvl w:val="0"/>
          <w:numId w:val="1"/>
        </w:numPr>
      </w:pPr>
      <w:r w:rsidRPr="003E5DFA">
        <w:lastRenderedPageBreak/>
        <w:t>For any further information</w:t>
      </w:r>
      <w:r>
        <w:t xml:space="preserve"> or a full programme of conference events</w:t>
      </w:r>
      <w:r w:rsidRPr="003E5DFA">
        <w:t xml:space="preserve"> contact</w:t>
      </w:r>
      <w:r w:rsidRPr="00C55744">
        <w:rPr>
          <w:lang w:val="fr-FR"/>
        </w:rPr>
        <w:t xml:space="preserve"> </w:t>
      </w:r>
      <w:hyperlink r:id="rId8" w:history="1">
        <w:r w:rsidRPr="00C55744">
          <w:rPr>
            <w:rStyle w:val="Hyperlink"/>
            <w:lang w:val="fr-FR"/>
          </w:rPr>
          <w:t>anne.liddon@ncl.ac.uk</w:t>
        </w:r>
      </w:hyperlink>
      <w:r w:rsidRPr="00C55744">
        <w:rPr>
          <w:lang w:val="fr-FR"/>
        </w:rPr>
        <w:t xml:space="preserve"> , tel 0191 222 6903.</w:t>
      </w:r>
    </w:p>
    <w:p w:rsidR="00D94843" w:rsidRPr="003E5DFA" w:rsidRDefault="00D94843" w:rsidP="00D94843">
      <w:pPr>
        <w:ind w:left="360"/>
      </w:pPr>
    </w:p>
    <w:p w:rsidR="00D94843" w:rsidRPr="003E5DFA" w:rsidRDefault="00D94843" w:rsidP="00D94843">
      <w:pPr>
        <w:spacing w:line="480" w:lineRule="auto"/>
      </w:pPr>
      <w:proofErr w:type="gramStart"/>
      <w:r w:rsidRPr="003E5DFA">
        <w:t>ends</w:t>
      </w:r>
      <w:proofErr w:type="gramEnd"/>
    </w:p>
    <w:bookmarkEnd w:id="0"/>
    <w:bookmarkEnd w:id="1"/>
    <w:p w:rsidR="003E2A9A" w:rsidRDefault="003E2A9A"/>
    <w:sectPr w:rsidR="003E2A9A" w:rsidSect="00C12D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177D1"/>
    <w:multiLevelType w:val="hybridMultilevel"/>
    <w:tmpl w:val="CE82D43C"/>
    <w:lvl w:ilvl="0" w:tplc="D86C4F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96D12"/>
    <w:rsid w:val="00061472"/>
    <w:rsid w:val="00192110"/>
    <w:rsid w:val="001A57D7"/>
    <w:rsid w:val="001E1778"/>
    <w:rsid w:val="002E1D51"/>
    <w:rsid w:val="002E3697"/>
    <w:rsid w:val="003B2588"/>
    <w:rsid w:val="003E2A9A"/>
    <w:rsid w:val="003F13A0"/>
    <w:rsid w:val="004155FD"/>
    <w:rsid w:val="00443E8B"/>
    <w:rsid w:val="005B69EC"/>
    <w:rsid w:val="005F50A3"/>
    <w:rsid w:val="00644856"/>
    <w:rsid w:val="006B0084"/>
    <w:rsid w:val="006D3A1A"/>
    <w:rsid w:val="007E7490"/>
    <w:rsid w:val="007F78C0"/>
    <w:rsid w:val="008A7A41"/>
    <w:rsid w:val="00914499"/>
    <w:rsid w:val="009F4206"/>
    <w:rsid w:val="00AE0EC4"/>
    <w:rsid w:val="00B80A5D"/>
    <w:rsid w:val="00B96D12"/>
    <w:rsid w:val="00C12DA7"/>
    <w:rsid w:val="00CA0881"/>
    <w:rsid w:val="00D94843"/>
    <w:rsid w:val="00E63B49"/>
    <w:rsid w:val="00F063B5"/>
    <w:rsid w:val="00FF32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DA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94843"/>
    <w:rPr>
      <w:color w:val="0000FF" w:themeColor="hyperlink"/>
      <w:u w:val="single"/>
    </w:rPr>
  </w:style>
  <w:style w:type="paragraph" w:styleId="ListParagraph">
    <w:name w:val="List Paragraph"/>
    <w:basedOn w:val="Normal"/>
    <w:uiPriority w:val="34"/>
    <w:qFormat/>
    <w:rsid w:val="00D94843"/>
    <w:pPr>
      <w:ind w:left="720"/>
      <w:contextualSpacing/>
    </w:pPr>
  </w:style>
  <w:style w:type="paragraph" w:styleId="BalloonText">
    <w:name w:val="Balloon Text"/>
    <w:basedOn w:val="Normal"/>
    <w:link w:val="BalloonTextChar"/>
    <w:rsid w:val="007F78C0"/>
    <w:rPr>
      <w:rFonts w:ascii="Tahoma" w:hAnsi="Tahoma" w:cs="Tahoma"/>
      <w:sz w:val="16"/>
      <w:szCs w:val="16"/>
    </w:rPr>
  </w:style>
  <w:style w:type="character" w:customStyle="1" w:styleId="BalloonTextChar">
    <w:name w:val="Balloon Text Char"/>
    <w:basedOn w:val="DefaultParagraphFont"/>
    <w:link w:val="BalloonText"/>
    <w:rsid w:val="007F7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http://www.rel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conference/RELU%20Sage%20Programme_WEB.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nacl4</cp:lastModifiedBy>
  <cp:revision>2</cp:revision>
  <cp:lastPrinted>2011-11-09T14:49:00Z</cp:lastPrinted>
  <dcterms:created xsi:type="dcterms:W3CDTF">2011-11-11T09:45:00Z</dcterms:created>
  <dcterms:modified xsi:type="dcterms:W3CDTF">2011-11-11T09:45:00Z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41795325</vt:i4>
  </property>
  <property fmtid="{D5CDD505-2E9C-101B-9397-08002B2CF9AE}" pid="3" name="_NewReviewCycle">
    <vt:lpwstr/>
  </property>
  <property fmtid="{D5CDD505-2E9C-101B-9397-08002B2CF9AE}" pid="4" name="_EmailSubject">
    <vt:lpwstr>more for website - Friday and some to add on  Monday</vt:lpwstr>
  </property>
  <property fmtid="{D5CDD505-2E9C-101B-9397-08002B2CF9AE}" pid="5" name="_AuthorEmail">
    <vt:lpwstr>anne.liddon@newcastle.ac.uk</vt:lpwstr>
  </property>
  <property fmtid="{D5CDD505-2E9C-101B-9397-08002B2CF9AE}" pid="6" name="_AuthorEmailDisplayName">
    <vt:lpwstr>Anne Liddon</vt:lpwstr>
  </property>
</Properties>
</file>